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1DB21DA9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0F0E0B">
        <w:rPr>
          <w:rFonts w:ascii="Calibri" w:hAnsi="Calibri" w:cs="Calibri"/>
          <w:b/>
          <w:sz w:val="28"/>
          <w:szCs w:val="28"/>
        </w:rPr>
        <w:t>3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6A4F6158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E04150" w:rsidRPr="00E04150">
        <w:rPr>
          <w:b/>
          <w:bCs/>
          <w:sz w:val="28"/>
          <w:szCs w:val="28"/>
        </w:rPr>
        <w:t>Rozvoj dopravní a technické infrastruktury v obcích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54A27A5B" w14:textId="2738C241" w:rsidR="00C97923" w:rsidRDefault="00211D24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E04150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E04150">
        <w:rPr>
          <w:rFonts w:ascii="Calibri" w:hAnsi="Calibri" w:cs="Calibri"/>
          <w:b/>
          <w:smallCaps/>
          <w:sz w:val="28"/>
          <w:szCs w:val="28"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39265340" w14:textId="77777777" w:rsidR="00B639F8" w:rsidRPr="00B639F8" w:rsidRDefault="00B639F8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7A5EAD6D" w14:textId="665BB88C" w:rsidR="00211D24" w:rsidRDefault="00211D24" w:rsidP="00211D24">
      <w:pPr>
        <w:jc w:val="both"/>
      </w:pPr>
      <w:r w:rsidRPr="00DB5450">
        <w:t>Postup hodnocení záměrů je uveden v</w:t>
      </w:r>
      <w:r w:rsidR="00DF18F7" w:rsidRPr="00DB5450">
        <w:t xml:space="preserve"> Interních postupech </w:t>
      </w:r>
      <w:r w:rsidRPr="00DB5450">
        <w:t xml:space="preserve">MAS </w:t>
      </w:r>
      <w:r w:rsidR="00E47B83" w:rsidRPr="00DB5450">
        <w:t>Radbuza</w:t>
      </w:r>
      <w:r w:rsidR="00DF18F7" w:rsidRPr="00DB5450">
        <w:t xml:space="preserve">, kapitola 4 </w:t>
      </w:r>
      <w:r w:rsidRPr="00DB5450">
        <w:t>„</w:t>
      </w:r>
      <w:r w:rsidR="00AB19E4" w:rsidRPr="00DB5450">
        <w:t>Hodnocení projektů</w:t>
      </w:r>
      <w:r w:rsidRPr="00DB5450">
        <w:t xml:space="preserve">“. </w:t>
      </w:r>
      <w:r w:rsidR="00DF18F7" w:rsidRPr="00DB5450">
        <w:t xml:space="preserve">Postupy </w:t>
      </w:r>
      <w:r w:rsidRPr="00DB5450">
        <w:t>j</w:t>
      </w:r>
      <w:r w:rsidR="00DF18F7" w:rsidRPr="00DB5450">
        <w:t xml:space="preserve">sou </w:t>
      </w:r>
      <w:r w:rsidRPr="00DB5450">
        <w:t>zveřejněn</w:t>
      </w:r>
      <w:r w:rsidR="00DF18F7" w:rsidRPr="00DB5450">
        <w:t xml:space="preserve">y </w:t>
      </w:r>
      <w:r w:rsidRPr="00DB5450">
        <w:t xml:space="preserve">na: </w:t>
      </w:r>
      <w:hyperlink r:id="rId10" w:history="1">
        <w:r w:rsidR="00DB5450" w:rsidRPr="00DB5450">
          <w:rPr>
            <w:rStyle w:val="Hypertextovodkaz"/>
          </w:rPr>
          <w:t>https://www.mas-radbuza.cz/wp-content/uploads/dotace-mas/vyacutezvy-sclld/IROP-2021-2027/Intern%C3%AD-postupy-MAS-Radbuza-final.pdf</w:t>
        </w:r>
      </w:hyperlink>
    </w:p>
    <w:p w14:paraId="7A0D1AD6" w14:textId="63E2864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F3DE7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6C1694DA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BF3DE7">
        <w:t>60</w:t>
      </w:r>
      <w:r>
        <w:t xml:space="preserve"> IROP (vždy v aktuálním znění).</w:t>
      </w:r>
    </w:p>
    <w:p w14:paraId="2C5650A1" w14:textId="76FF29F2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</w:t>
      </w:r>
      <w:r w:rsidR="00AB19E4">
        <w:t xml:space="preserve"> </w:t>
      </w:r>
      <w:r>
        <w:t xml:space="preserve">zde: </w:t>
      </w:r>
      <w:hyperlink r:id="rId11" w:history="1">
        <w:r w:rsidR="00BF3DE7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5F9EE655" w14:textId="77777777" w:rsidR="00021416" w:rsidRDefault="00021416" w:rsidP="0002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do datové schránky na adresu: </w:t>
      </w:r>
      <w:r>
        <w:rPr>
          <w:b/>
          <w:bCs/>
          <w:sz w:val="24"/>
        </w:rPr>
        <w:t>ec9xkbc.</w:t>
      </w:r>
      <w:r>
        <w:rPr>
          <w:sz w:val="24"/>
        </w:rPr>
        <w:t xml:space="preserve"> </w:t>
      </w:r>
      <w:r w:rsidRPr="002C2B4D">
        <w:rPr>
          <w:szCs w:val="20"/>
        </w:rPr>
        <w:t>Ostatní</w:t>
      </w:r>
      <w:r>
        <w:t xml:space="preserve"> relevantní přílohy je nutné zaslat prostřednictvím e-mailu na adresu: </w:t>
      </w:r>
      <w:r>
        <w:rPr>
          <w:b/>
          <w:bCs/>
          <w:sz w:val="24"/>
          <w:szCs w:val="24"/>
        </w:rPr>
        <w:t>info@mas-radbuza.cz</w:t>
      </w:r>
      <w:r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76159733" w:rsidR="00211D24" w:rsidRPr="00E51294" w:rsidRDefault="00211D24" w:rsidP="00E51294">
      <w:pPr>
        <w:pStyle w:val="Zkladnodstavec"/>
        <w:rPr>
          <w:color w:val="00B050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F905BA" w:rsidRPr="00211D24">
        <w:rPr>
          <w:b/>
          <w:bCs/>
          <w:sz w:val="28"/>
          <w:szCs w:val="28"/>
        </w:rPr>
        <w:t>záměr</w:t>
      </w:r>
      <w:r w:rsidR="00F905BA">
        <w:rPr>
          <w:b/>
          <w:bCs/>
          <w:sz w:val="28"/>
          <w:szCs w:val="28"/>
        </w:rPr>
        <w:t xml:space="preserve"> – </w:t>
      </w:r>
      <w:r w:rsidR="0059139D" w:rsidRPr="0059139D">
        <w:rPr>
          <w:b/>
          <w:bCs/>
          <w:sz w:val="28"/>
          <w:szCs w:val="28"/>
        </w:rPr>
        <w:t>Infrastruktura pro cyklistickou dopravu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204AE42B" w:rsidR="006E6251" w:rsidRPr="00331076" w:rsidRDefault="006E6251" w:rsidP="00A528B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4</w:t>
            </w:r>
            <w:r w:rsidR="008F1B30">
              <w:rPr>
                <w:sz w:val="20"/>
                <w:szCs w:val="20"/>
              </w:rPr>
              <w:t>.1</w:t>
            </w:r>
            <w:r w:rsidR="00383F6D">
              <w:rPr>
                <w:sz w:val="20"/>
                <w:szCs w:val="20"/>
              </w:rPr>
              <w:t>.1</w:t>
            </w:r>
            <w:r w:rsidR="008F1B30">
              <w:rPr>
                <w:sz w:val="20"/>
                <w:szCs w:val="20"/>
              </w:rPr>
              <w:t xml:space="preserve"> </w:t>
            </w:r>
            <w:r w:rsidR="00383F6D">
              <w:rPr>
                <w:sz w:val="20"/>
                <w:szCs w:val="20"/>
              </w:rPr>
              <w:t>Místní komunikace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F5678D0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60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A528BC">
              <w:rPr>
                <w:sz w:val="20"/>
                <w:szCs w:val="20"/>
              </w:rPr>
              <w:t>Doprava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4388B4D6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106860">
              <w:rPr>
                <w:rFonts w:cs="Arial"/>
                <w:bCs/>
                <w:sz w:val="20"/>
                <w:szCs w:val="20"/>
              </w:rPr>
              <w:t>3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A528BC">
              <w:rPr>
                <w:sz w:val="20"/>
                <w:szCs w:val="20"/>
              </w:rPr>
              <w:t>Rozvoj dopravní a technické infrastruktury v obcích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110FC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F0E29D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A528BC">
              <w:rPr>
                <w:color w:val="FF0000"/>
                <w:sz w:val="20"/>
                <w:szCs w:val="20"/>
              </w:rPr>
              <w:t>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A528BC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69173D3B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1B5F46" w:rsidRPr="00586900" w:rsidRDefault="001B5F46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D4C294" w14:textId="77777777" w:rsidR="000C1B4B" w:rsidRDefault="000C1B4B" w:rsidP="00755FF3">
            <w:pPr>
              <w:rPr>
                <w:b/>
              </w:rPr>
            </w:pPr>
          </w:p>
          <w:p w14:paraId="6CF1AC39" w14:textId="77A6AA00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5B1D6BC0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2D77F5">
              <w:rPr>
                <w:b/>
                <w:bCs/>
              </w:rPr>
              <w:t>Počet obyvatel obce, kde jej projekt realizován (k 1. 1. 202</w:t>
            </w:r>
            <w:r w:rsidR="000B27F2">
              <w:rPr>
                <w:b/>
                <w:bCs/>
              </w:rPr>
              <w:t>3</w:t>
            </w:r>
            <w:r w:rsidRPr="002D77F5">
              <w:rPr>
                <w:b/>
                <w:bCs/>
              </w:rPr>
              <w:t>):</w:t>
            </w:r>
          </w:p>
        </w:tc>
      </w:tr>
      <w:tr w:rsidR="000E22D9" w:rsidRPr="00586900" w14:paraId="0D46B68D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110FCC" w:rsidRPr="00586900" w14:paraId="686FE21C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6FC1EF" w14:textId="65DA7127" w:rsidR="00110FCC" w:rsidRDefault="00110FCC" w:rsidP="00110FCC">
            <w:pPr>
              <w:rPr>
                <w:color w:val="FF0000"/>
                <w:sz w:val="20"/>
                <w:szCs w:val="20"/>
              </w:rPr>
            </w:pPr>
            <w:r w:rsidRPr="002D77F5">
              <w:rPr>
                <w:b/>
                <w:bCs/>
              </w:rPr>
              <w:t>Uvedení intenzity cyklistické dopravy, která musí přesahovat 220 cyklistů v běžný pracovní den u doprovodné cyklistické infrastruktury při vyhrazené komunikaci pro cyklisty s vysokou intenzitou dopravy, kterou je dotčena stávající vyhrazená komunikace pro cyklisty.</w:t>
            </w:r>
          </w:p>
        </w:tc>
      </w:tr>
      <w:tr w:rsidR="00110FCC" w:rsidRPr="00586900" w14:paraId="735A55B1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4E2124" w14:textId="42D95156" w:rsidR="00110FCC" w:rsidRPr="00C93317" w:rsidRDefault="00110FCC" w:rsidP="00110FCC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Uveďte…</w:t>
            </w:r>
          </w:p>
        </w:tc>
      </w:tr>
      <w:tr w:rsidR="00110FCC" w:rsidRPr="00586900" w14:paraId="38496464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110FCC" w:rsidRPr="00586900" w:rsidRDefault="00110FCC" w:rsidP="00110FCC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110FCC" w:rsidRPr="00586900" w14:paraId="0F6AE7B2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110FCC" w:rsidRDefault="00110FCC" w:rsidP="00110FCC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110FCC" w:rsidRDefault="00110FCC" w:rsidP="00110FCC">
            <w:pPr>
              <w:rPr>
                <w:color w:val="FF0000"/>
                <w:sz w:val="20"/>
                <w:szCs w:val="20"/>
              </w:rPr>
            </w:pPr>
          </w:p>
          <w:p w14:paraId="00C2060E" w14:textId="4A838984" w:rsidR="00110FCC" w:rsidRPr="004D7A8D" w:rsidRDefault="00110FCC" w:rsidP="00110FC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věcné hodnocení je nutné uvést, zda projekt zahrnuje environmentální aspekty.</w:t>
            </w:r>
          </w:p>
          <w:p w14:paraId="1B744BBA" w14:textId="77777777" w:rsidR="00110FCC" w:rsidRPr="00586900" w:rsidRDefault="00110FCC" w:rsidP="00110FCC">
            <w:pPr>
              <w:rPr>
                <w:sz w:val="20"/>
                <w:szCs w:val="20"/>
              </w:rPr>
            </w:pPr>
          </w:p>
          <w:p w14:paraId="5FCCEB31" w14:textId="77777777" w:rsidR="00110FCC" w:rsidRPr="00586900" w:rsidRDefault="00110FCC" w:rsidP="00110FCC">
            <w:pPr>
              <w:rPr>
                <w:sz w:val="20"/>
                <w:szCs w:val="20"/>
              </w:rPr>
            </w:pPr>
          </w:p>
          <w:p w14:paraId="729D163C" w14:textId="5789E2C1" w:rsidR="00110FCC" w:rsidRPr="00586900" w:rsidRDefault="00110FCC" w:rsidP="00110FCC">
            <w:pPr>
              <w:rPr>
                <w:sz w:val="20"/>
                <w:szCs w:val="20"/>
              </w:rPr>
            </w:pPr>
          </w:p>
        </w:tc>
      </w:tr>
      <w:tr w:rsidR="00110FCC" w:rsidRPr="00586900" w14:paraId="6E5B40A6" w14:textId="77777777" w:rsidTr="00110FCC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110FCC" w:rsidRPr="00586900" w:rsidRDefault="00110FCC" w:rsidP="00110FCC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48D10F20" w:rsidR="00110FCC" w:rsidRPr="00586900" w:rsidRDefault="00110FCC" w:rsidP="00110FCC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110FCC" w:rsidRPr="00586900" w14:paraId="3B0E3A63" w14:textId="77777777" w:rsidTr="00110FCC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110FCC" w:rsidRPr="00586900" w:rsidRDefault="00110FCC" w:rsidP="00110FCC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110FCC" w:rsidRPr="00586900" w:rsidRDefault="00110FCC" w:rsidP="00110FCC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110FCC" w:rsidRPr="00586900" w14:paraId="194DEBD8" w14:textId="77777777" w:rsidTr="00110FCC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110FCC" w:rsidRPr="00586900" w:rsidRDefault="00110FCC" w:rsidP="00110FCC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110FCC" w:rsidRPr="00586900" w:rsidRDefault="00110FCC" w:rsidP="00110FCC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110FCC" w:rsidRPr="00586900" w14:paraId="64586A5E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B7F07F" w14:textId="77777777" w:rsidR="005A66CC" w:rsidRPr="005A66CC" w:rsidRDefault="005A66CC" w:rsidP="005A66CC">
            <w:pPr>
              <w:jc w:val="both"/>
              <w:rPr>
                <w:b/>
              </w:rPr>
            </w:pPr>
            <w:r w:rsidRPr="005A66CC">
              <w:rPr>
                <w:b/>
              </w:rPr>
              <w:t>Uveďte a popište, jakou zahrnuje projekt níže uvedenou aktivitu „přímých výdajů“. Tuto část je také možné doložit přílohou z příslušné projektové dokumentace (jako je například technická zpráva, výkresová část, situace řešení a podobně), kdy z doložené přílohy musí být patrný a jasný popis požadované části.</w:t>
            </w:r>
          </w:p>
          <w:p w14:paraId="1ED54B76" w14:textId="77777777" w:rsidR="005A66CC" w:rsidRPr="005A66CC" w:rsidRDefault="005A66CC" w:rsidP="005A66CC">
            <w:pPr>
              <w:jc w:val="both"/>
              <w:rPr>
                <w:b/>
              </w:rPr>
            </w:pPr>
            <w:r w:rsidRPr="005A66CC">
              <w:rPr>
                <w:b/>
              </w:rPr>
              <w:t>Projekt zahrnuje některou aktivitu z bodů a) až h):</w:t>
            </w:r>
          </w:p>
          <w:p w14:paraId="6C097AF3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opatření pro osoby s omezenou schopností pohybu, orientace a komunikace a další bezpečnostní opatření na stezce</w:t>
            </w:r>
          </w:p>
          <w:p w14:paraId="42BE9EE2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svislé a vodorovné dopravní značení včetně zvýrazňujících prvků</w:t>
            </w:r>
          </w:p>
          <w:p w14:paraId="25E21F71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přejezdy pro cyklisty, související místa pro přecházení a přechody pro chodce, jejich nasvětlení a ochranné ostrůvky, vysazené chodníkové plochy</w:t>
            </w:r>
          </w:p>
          <w:p w14:paraId="6EDCF5A2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světelné signalizační zařízení řídící provoz samostatného přejezdu pro cyklisty nebo samostatného přechodu pro chodce s přejezdem pro cyklisty</w:t>
            </w:r>
          </w:p>
          <w:p w14:paraId="2DC841E9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veřejné osvětlení stezky a hlavního dopravního prostoru pozemní komunikace v zastavěném území obce</w:t>
            </w:r>
          </w:p>
          <w:p w14:paraId="76955D6F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doprovodná infrastruktura přímo napojená na vyhrazenou komunikaci pro cyklisty - infrastruktura pro parkování max. 40 ks jízdních kol v jedné lokalitě (volně dostupné pevné stojany, uzamykatelné boxy, příslušné zpevněné a nezpevněné plochy, přístřešky, osvětlení, detekce obsazenosti, nabíjecí stanice ve vlastnictví žadatele/příjemce sloužící k dobíjení elektrokol za cenu v místě a čase obvyklou), odpočívky a jejich další vybavení (lavičky, stolky,</w:t>
            </w:r>
            <w:r w:rsidRPr="006311FB">
              <w:rPr>
                <w:sz w:val="22"/>
                <w:szCs w:val="22"/>
              </w:rPr>
              <w:t xml:space="preserve"> </w:t>
            </w: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přístřešky, osvětlení, infopanely a mapy, odpadkové koše, pítka, toalety, servisní nářadí), přímé napojení doprovodné infrastruktury na vyhrazenou komunikaci pro cyklisty v délce max. 10 m</w:t>
            </w:r>
          </w:p>
          <w:p w14:paraId="5B2E6AB3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stezka pro chodce umístěná podél stezky pro cyklisty v přidruženém prostoru pozemní komunikace</w:t>
            </w:r>
          </w:p>
          <w:p w14:paraId="5D5D6E2C" w14:textId="3D5C20A7" w:rsidR="00110FCC" w:rsidRPr="005A66CC" w:rsidRDefault="005A66CC" w:rsidP="005A66CC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5A66CC">
              <w:rPr>
                <w:b/>
              </w:rPr>
              <w:t>doprovodná zeleň, vegetační úpravy stavbou dotčených nezpevněných pozemků</w:t>
            </w:r>
          </w:p>
        </w:tc>
      </w:tr>
      <w:tr w:rsidR="00110FCC" w:rsidRPr="00586900" w14:paraId="2B839182" w14:textId="77777777" w:rsidTr="00110FCC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8BCC64A" w:rsidR="00110FCC" w:rsidRPr="00586900" w:rsidRDefault="00110FCC" w:rsidP="00110FCC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</w:t>
            </w:r>
            <w:r>
              <w:rPr>
                <w:color w:val="FF0000"/>
                <w:sz w:val="20"/>
                <w:szCs w:val="20"/>
              </w:rPr>
              <w:t>…</w:t>
            </w:r>
          </w:p>
          <w:p w14:paraId="1EABE8D4" w14:textId="77777777" w:rsidR="00110FCC" w:rsidRPr="00586900" w:rsidRDefault="00110FCC" w:rsidP="00110FCC">
            <w:pPr>
              <w:rPr>
                <w:sz w:val="20"/>
                <w:szCs w:val="20"/>
              </w:rPr>
            </w:pPr>
          </w:p>
          <w:p w14:paraId="440FC19E" w14:textId="77777777" w:rsidR="00110FCC" w:rsidRPr="00586900" w:rsidRDefault="00110FCC" w:rsidP="00110FCC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D58FFD8" w14:textId="77777777" w:rsidR="00F35B7C" w:rsidRDefault="00F35B7C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7D8B1785" w:rsidR="008F1B30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761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47D4D63B" w:rsidR="008F1B30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Počet uživatelů specializované cyklistické infrastruktury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0C800C4C" w:rsidR="008F1B30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761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4781688F" w:rsidR="008F1B30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rPr>
                <w:rFonts w:cs="Arial"/>
                <w:bCs/>
              </w:rPr>
              <w:t>Podpořená specializovaná cyklistická infrastruktura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5B34C620" w:rsidR="008F1B30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273A42B" w:rsidR="008F1B30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764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100F3512" w:rsidR="008F1B30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Parkovací místa pro jízdní kola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953D473" w14:textId="77777777" w:rsidR="00CC0C61" w:rsidRPr="00CC0C61" w:rsidRDefault="00CC0C61" w:rsidP="00CC0C6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rPr>
                <w:rFonts w:cs="Arial"/>
                <w:bCs/>
                <w:sz w:val="20"/>
                <w:szCs w:val="20"/>
              </w:rPr>
              <w:t>parkovací místa</w:t>
            </w:r>
          </w:p>
          <w:p w14:paraId="3B24CB88" w14:textId="7D4CE78F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760A8690" w14:textId="77777777" w:rsidR="002D77F5" w:rsidRDefault="002D77F5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6735B19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1B477B">
              <w:rPr>
                <w:color w:val="FF0000"/>
              </w:rPr>
              <w:t>u</w:t>
            </w:r>
            <w:r w:rsidR="009D6026">
              <w:rPr>
                <w:color w:val="FF0000"/>
              </w:rPr>
              <w:t xml:space="preserve"> týkající se</w:t>
            </w:r>
            <w:r w:rsidR="001B477B">
              <w:rPr>
                <w:color w:val="FF0000"/>
              </w:rPr>
              <w:t xml:space="preserve"> zahrnutí environmentálních aspektů v projektu,</w:t>
            </w:r>
            <w:r w:rsidR="009D6026">
              <w:rPr>
                <w:color w:val="FF0000"/>
              </w:rPr>
              <w:t xml:space="preserve"> j</w:t>
            </w:r>
            <w:r w:rsidR="001B477B">
              <w:rPr>
                <w:color w:val="FF0000"/>
              </w:rPr>
              <w:t xml:space="preserve">e-li </w:t>
            </w:r>
            <w:r w:rsidR="009D6026">
              <w:rPr>
                <w:color w:val="FF000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2857A8A4" w14:textId="77777777" w:rsidR="00E51294" w:rsidRDefault="00E51294" w:rsidP="006E6251"/>
    <w:p w14:paraId="4181FE42" w14:textId="77777777" w:rsidR="00E51294" w:rsidRDefault="00E51294" w:rsidP="006E6251"/>
    <w:p w14:paraId="3D7A8A6F" w14:textId="77777777" w:rsidR="00E51294" w:rsidRDefault="00E51294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F35B7C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10CF" w14:textId="482A956C" w:rsidR="00627176" w:rsidRDefault="00CB6450" w:rsidP="00627176">
    <w:pPr>
      <w:pStyle w:val="Zhlav"/>
      <w:tabs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DB2B2" wp14:editId="6B8EBF9E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1029335" cy="624840"/>
          <wp:effectExtent l="0" t="0" r="0" b="3810"/>
          <wp:wrapSquare wrapText="bothSides"/>
          <wp:docPr id="433407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0E0B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09FB0D" wp14:editId="232E10C6">
          <wp:simplePos x="0" y="0"/>
          <wp:positionH relativeFrom="column">
            <wp:posOffset>-38735</wp:posOffset>
          </wp:positionH>
          <wp:positionV relativeFrom="paragraph">
            <wp:posOffset>-91440</wp:posOffset>
          </wp:positionV>
          <wp:extent cx="4496400" cy="702000"/>
          <wp:effectExtent l="0" t="0" r="0" b="317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64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956A9" w14:textId="77777777" w:rsidR="00627176" w:rsidRDefault="00627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E62"/>
    <w:multiLevelType w:val="hybridMultilevel"/>
    <w:tmpl w:val="91B09AD6"/>
    <w:lvl w:ilvl="0" w:tplc="7D34D27C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881237">
    <w:abstractNumId w:val="0"/>
  </w:num>
  <w:num w:numId="2" w16cid:durableId="17699833">
    <w:abstractNumId w:val="1"/>
  </w:num>
  <w:num w:numId="3" w16cid:durableId="154628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21416"/>
    <w:rsid w:val="00040AC8"/>
    <w:rsid w:val="000B27F2"/>
    <w:rsid w:val="000C1B4B"/>
    <w:rsid w:val="000E22D9"/>
    <w:rsid w:val="000F0E0B"/>
    <w:rsid w:val="00106565"/>
    <w:rsid w:val="00106860"/>
    <w:rsid w:val="00110FCC"/>
    <w:rsid w:val="001115D4"/>
    <w:rsid w:val="00117535"/>
    <w:rsid w:val="001704A1"/>
    <w:rsid w:val="00174A6F"/>
    <w:rsid w:val="001B477B"/>
    <w:rsid w:val="001B5F46"/>
    <w:rsid w:val="00211D24"/>
    <w:rsid w:val="0023690F"/>
    <w:rsid w:val="00246FB8"/>
    <w:rsid w:val="00260C35"/>
    <w:rsid w:val="002668C0"/>
    <w:rsid w:val="00273699"/>
    <w:rsid w:val="002749EF"/>
    <w:rsid w:val="002B045A"/>
    <w:rsid w:val="002B6755"/>
    <w:rsid w:val="002C2B4D"/>
    <w:rsid w:val="002D77F5"/>
    <w:rsid w:val="002E7863"/>
    <w:rsid w:val="00302B62"/>
    <w:rsid w:val="00331076"/>
    <w:rsid w:val="00351DDA"/>
    <w:rsid w:val="00383F6D"/>
    <w:rsid w:val="003B23DB"/>
    <w:rsid w:val="003E4E8C"/>
    <w:rsid w:val="003F35B4"/>
    <w:rsid w:val="00446298"/>
    <w:rsid w:val="004531FB"/>
    <w:rsid w:val="00455349"/>
    <w:rsid w:val="004A70A7"/>
    <w:rsid w:val="004A7E5C"/>
    <w:rsid w:val="004D7A8D"/>
    <w:rsid w:val="004E36F2"/>
    <w:rsid w:val="004E4B1D"/>
    <w:rsid w:val="00540577"/>
    <w:rsid w:val="00566AB1"/>
    <w:rsid w:val="00583387"/>
    <w:rsid w:val="00583446"/>
    <w:rsid w:val="00586900"/>
    <w:rsid w:val="0059139D"/>
    <w:rsid w:val="005A3FAF"/>
    <w:rsid w:val="005A66CC"/>
    <w:rsid w:val="00621C5B"/>
    <w:rsid w:val="00627176"/>
    <w:rsid w:val="00647584"/>
    <w:rsid w:val="006672CF"/>
    <w:rsid w:val="006C580A"/>
    <w:rsid w:val="006E6251"/>
    <w:rsid w:val="007254BA"/>
    <w:rsid w:val="00726F7F"/>
    <w:rsid w:val="0074625F"/>
    <w:rsid w:val="00756F8E"/>
    <w:rsid w:val="007D1E1A"/>
    <w:rsid w:val="007D3F41"/>
    <w:rsid w:val="007E053F"/>
    <w:rsid w:val="007F4158"/>
    <w:rsid w:val="00806654"/>
    <w:rsid w:val="008C6FB6"/>
    <w:rsid w:val="008D2D37"/>
    <w:rsid w:val="008F1B30"/>
    <w:rsid w:val="00920643"/>
    <w:rsid w:val="00991E7D"/>
    <w:rsid w:val="009D31A0"/>
    <w:rsid w:val="009D6026"/>
    <w:rsid w:val="00A528BC"/>
    <w:rsid w:val="00AB19E4"/>
    <w:rsid w:val="00AC004D"/>
    <w:rsid w:val="00B2672F"/>
    <w:rsid w:val="00B639F8"/>
    <w:rsid w:val="00BA3A50"/>
    <w:rsid w:val="00BA5D28"/>
    <w:rsid w:val="00BF3DE7"/>
    <w:rsid w:val="00C13769"/>
    <w:rsid w:val="00C566ED"/>
    <w:rsid w:val="00C930F7"/>
    <w:rsid w:val="00C93317"/>
    <w:rsid w:val="00C973FA"/>
    <w:rsid w:val="00C97923"/>
    <w:rsid w:val="00CB4496"/>
    <w:rsid w:val="00CB49DF"/>
    <w:rsid w:val="00CB6450"/>
    <w:rsid w:val="00CC0C61"/>
    <w:rsid w:val="00D62762"/>
    <w:rsid w:val="00D65CEA"/>
    <w:rsid w:val="00DB5450"/>
    <w:rsid w:val="00DC4000"/>
    <w:rsid w:val="00DE4122"/>
    <w:rsid w:val="00DF18F7"/>
    <w:rsid w:val="00E04150"/>
    <w:rsid w:val="00E20954"/>
    <w:rsid w:val="00E47B83"/>
    <w:rsid w:val="00E51294"/>
    <w:rsid w:val="00E77091"/>
    <w:rsid w:val="00E95273"/>
    <w:rsid w:val="00EA7CF9"/>
    <w:rsid w:val="00EF18AB"/>
    <w:rsid w:val="00F1085F"/>
    <w:rsid w:val="00F20DAB"/>
    <w:rsid w:val="00F35B7C"/>
    <w:rsid w:val="00F379D1"/>
    <w:rsid w:val="00F905BA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-radbuza.cz/wp-content/uploads/dotace-mas/vyacutezvy-sclld/IROP-2021-2027/Intern%C3%AD-postupy-MAS-Radbuza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Radbuza</cp:lastModifiedBy>
  <cp:revision>14</cp:revision>
  <dcterms:created xsi:type="dcterms:W3CDTF">2023-06-12T08:40:00Z</dcterms:created>
  <dcterms:modified xsi:type="dcterms:W3CDTF">2024-05-14T06:48:00Z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